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47" w:rsidRPr="00CA5F83" w:rsidRDefault="00DD2847" w:rsidP="00DD2847">
      <w:pPr>
        <w:spacing w:line="240" w:lineRule="auto"/>
        <w:ind w:firstLine="0"/>
        <w:jc w:val="center"/>
        <w:rPr>
          <w:rFonts w:eastAsia="Times New Roman" w:cs="Times New Roman"/>
          <w:b/>
          <w:szCs w:val="20"/>
          <w:lang w:val="uk-UA" w:eastAsia="uk-UA"/>
        </w:rPr>
      </w:pPr>
      <w:r w:rsidRPr="00CA5F83">
        <w:rPr>
          <w:rFonts w:eastAsia="Times New Roman" w:cs="Times New Roman"/>
          <w:b/>
          <w:szCs w:val="20"/>
          <w:lang w:val="uk-UA" w:eastAsia="uk-UA"/>
        </w:rPr>
        <w:t>ПИТАННЯ ПІДСУМКОВОГО КОНТРОЛЮ ЗНАНЬ СТУДЕНТІВ</w:t>
      </w:r>
    </w:p>
    <w:p w:rsidR="00DD2847" w:rsidRPr="00CA5F83" w:rsidRDefault="00DD2847" w:rsidP="00DD2847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val="uk-UA" w:eastAsia="uk-UA"/>
        </w:rPr>
      </w:pPr>
      <w:r w:rsidRPr="00CA5F83">
        <w:rPr>
          <w:rFonts w:eastAsia="Times New Roman" w:cs="Times New Roman"/>
          <w:b/>
          <w:szCs w:val="28"/>
          <w:lang w:eastAsia="uk-UA"/>
        </w:rPr>
        <w:t>З КУРСУ “</w:t>
      </w:r>
      <w:r>
        <w:rPr>
          <w:rFonts w:eastAsia="Times New Roman" w:cs="Times New Roman"/>
          <w:b/>
          <w:szCs w:val="28"/>
          <w:lang w:val="uk-UA" w:eastAsia="uk-UA"/>
        </w:rPr>
        <w:t>РЕГІОНАЛЬНА ЕКОНОМІКА</w:t>
      </w:r>
      <w:r w:rsidRPr="00CA5F83">
        <w:rPr>
          <w:rFonts w:eastAsia="Times New Roman" w:cs="Times New Roman"/>
          <w:b/>
          <w:szCs w:val="28"/>
          <w:lang w:eastAsia="uk-UA"/>
        </w:rPr>
        <w:t>”</w:t>
      </w:r>
    </w:p>
    <w:p w:rsidR="00DD2847" w:rsidRPr="00CA5F83" w:rsidRDefault="00DD2847" w:rsidP="00DD2847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val="uk-UA" w:eastAsia="uk-UA"/>
        </w:rPr>
      </w:pPr>
      <w:r w:rsidRPr="00CA5F83">
        <w:rPr>
          <w:rFonts w:eastAsia="Times New Roman" w:cs="Times New Roman"/>
          <w:b/>
          <w:szCs w:val="28"/>
          <w:lang w:val="uk-UA" w:eastAsia="uk-UA"/>
        </w:rPr>
        <w:t>(</w:t>
      </w:r>
      <w:r w:rsidR="00D84B65">
        <w:rPr>
          <w:rFonts w:eastAsia="Times New Roman" w:cs="Times New Roman"/>
          <w:b/>
          <w:szCs w:val="28"/>
          <w:lang w:val="uk-UA" w:eastAsia="uk-UA"/>
        </w:rPr>
        <w:t>Залік</w:t>
      </w:r>
      <w:r w:rsidRPr="00CA5F83">
        <w:rPr>
          <w:rFonts w:eastAsia="Times New Roman" w:cs="Times New Roman"/>
          <w:b/>
          <w:szCs w:val="28"/>
          <w:lang w:val="uk-UA" w:eastAsia="uk-UA"/>
        </w:rPr>
        <w:t>)</w:t>
      </w:r>
    </w:p>
    <w:p w:rsidR="00DD2847" w:rsidRPr="00244B3F" w:rsidRDefault="00DD2847" w:rsidP="00DD2847">
      <w:pPr>
        <w:ind w:firstLine="0"/>
        <w:rPr>
          <w:rFonts w:eastAsia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val="uk-UA" w:eastAsia="ru-RU"/>
        </w:rPr>
      </w:pPr>
      <w:r w:rsidRPr="00DD2847">
        <w:rPr>
          <w:rFonts w:eastAsia="Times New Roman" w:cs="Times New Roman"/>
          <w:szCs w:val="28"/>
          <w:lang w:val="uk-UA" w:eastAsia="ru-RU"/>
        </w:rPr>
        <w:t>1.</w:t>
      </w:r>
      <w:r w:rsidRPr="00DD2847">
        <w:rPr>
          <w:rFonts w:eastAsia="Times New Roman" w:cs="Times New Roman"/>
          <w:szCs w:val="28"/>
          <w:lang w:eastAsia="ru-RU"/>
        </w:rPr>
        <w:t xml:space="preserve"> 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Суть і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зміст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поняття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“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інфраструктура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”.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val="uk-UA" w:eastAsia="ru-RU"/>
        </w:rPr>
        <w:t>2.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Елементи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територіальної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організації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продуктивних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сил.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val="uk-UA" w:eastAsia="ru-RU"/>
        </w:rPr>
        <w:t>3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Поняття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регіональної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науки і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регіональної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економіки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val="uk-UA" w:eastAsia="ru-RU"/>
        </w:rPr>
      </w:pPr>
      <w:r w:rsidRPr="00DD2847">
        <w:rPr>
          <w:rFonts w:eastAsia="Times New Roman" w:cs="Times New Roman"/>
          <w:sz w:val="32"/>
          <w:szCs w:val="32"/>
          <w:lang w:val="uk-UA" w:eastAsia="ru-RU"/>
        </w:rPr>
        <w:t>4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Моніторинг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навколишнього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природного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середовища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val="uk-UA" w:eastAsia="ru-RU"/>
        </w:rPr>
        <w:t>5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Завдання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 і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функції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економічного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районування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val="uk-UA" w:eastAsia="ru-RU"/>
        </w:rPr>
      </w:pPr>
      <w:r w:rsidRPr="00DD2847">
        <w:rPr>
          <w:rFonts w:eastAsia="Times New Roman" w:cs="Times New Roman"/>
          <w:color w:val="000000"/>
          <w:sz w:val="32"/>
          <w:szCs w:val="32"/>
          <w:lang w:val="uk-UA" w:eastAsia="ru-RU"/>
        </w:rPr>
        <w:t>6. Виробнича інфраструктура.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val="uk-UA" w:eastAsia="ru-RU"/>
        </w:rPr>
      </w:pPr>
      <w:r w:rsidRPr="00DD2847">
        <w:rPr>
          <w:rFonts w:eastAsia="Times New Roman" w:cs="Times New Roman"/>
          <w:sz w:val="32"/>
          <w:szCs w:val="32"/>
          <w:lang w:val="uk-UA" w:eastAsia="ru-RU"/>
        </w:rPr>
        <w:t>7. Природні ресурси та їх класифікація.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val="uk-UA" w:eastAsia="ru-RU"/>
        </w:rPr>
        <w:t>8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Основні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загальноекономічні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показники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розвитку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регіону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val="uk-UA" w:eastAsia="ru-RU"/>
        </w:rPr>
        <w:t>9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Економічна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інтеграція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val="uk-UA" w:eastAsia="ru-RU"/>
        </w:rPr>
        <w:t>10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Споживчий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фактор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розміщення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продуктивних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сил.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eastAsia="ru-RU"/>
        </w:rPr>
        <w:t>1</w:t>
      </w:r>
      <w:r w:rsidRPr="00DD2847">
        <w:rPr>
          <w:rFonts w:eastAsia="Times New Roman" w:cs="Times New Roman"/>
          <w:sz w:val="32"/>
          <w:szCs w:val="32"/>
          <w:lang w:val="uk-UA" w:eastAsia="ru-RU"/>
        </w:rPr>
        <w:t>1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Методи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регіональної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економіки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val="uk-UA" w:eastAsia="ru-RU"/>
        </w:rPr>
        <w:t>1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2. Характеристика Центрального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економічного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району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України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eastAsia="ru-RU"/>
        </w:rPr>
        <w:t>1</w:t>
      </w:r>
      <w:r w:rsidRPr="00DD2847">
        <w:rPr>
          <w:rFonts w:eastAsia="Times New Roman" w:cs="Times New Roman"/>
          <w:sz w:val="32"/>
          <w:szCs w:val="32"/>
          <w:lang w:val="uk-UA" w:eastAsia="ru-RU"/>
        </w:rPr>
        <w:t>3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Теорії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економічного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районування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val="uk-UA" w:eastAsia="ru-RU"/>
        </w:rPr>
      </w:pPr>
      <w:r w:rsidRPr="00DD2847">
        <w:rPr>
          <w:rFonts w:eastAsia="Times New Roman" w:cs="Times New Roman"/>
          <w:sz w:val="32"/>
          <w:szCs w:val="32"/>
          <w:lang w:val="uk-UA" w:eastAsia="ru-RU"/>
        </w:rPr>
        <w:t>14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Характеристика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Карпатського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економічного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району.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eastAsia="ru-RU"/>
        </w:rPr>
        <w:t>1</w:t>
      </w:r>
      <w:r w:rsidRPr="00DD2847">
        <w:rPr>
          <w:rFonts w:eastAsia="Times New Roman" w:cs="Times New Roman"/>
          <w:sz w:val="32"/>
          <w:szCs w:val="32"/>
          <w:lang w:val="uk-UA" w:eastAsia="ru-RU"/>
        </w:rPr>
        <w:t>5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Соціальна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інфраструктура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val="uk-UA" w:eastAsia="ru-RU"/>
        </w:rPr>
        <w:t>16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proofErr w:type="gramStart"/>
      <w:r w:rsidRPr="00DD2847">
        <w:rPr>
          <w:rFonts w:eastAsia="Times New Roman" w:cs="Times New Roman"/>
          <w:sz w:val="32"/>
          <w:szCs w:val="32"/>
          <w:lang w:eastAsia="ru-RU"/>
        </w:rPr>
        <w:t>Складові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елементи</w:t>
      </w:r>
      <w:proofErr w:type="spellEnd"/>
      <w:proofErr w:type="gram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механізму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державного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регулювання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jc w:val="left"/>
        <w:rPr>
          <w:rFonts w:eastAsia="Times New Roman" w:cs="Times New Roman"/>
          <w:bCs/>
          <w:sz w:val="32"/>
          <w:szCs w:val="32"/>
          <w:lang w:val="uk-UA" w:eastAsia="ru-RU"/>
        </w:rPr>
      </w:pPr>
      <w:r w:rsidRPr="00DD2847">
        <w:rPr>
          <w:rFonts w:eastAsia="Times New Roman" w:cs="Times New Roman"/>
          <w:bCs/>
          <w:sz w:val="32"/>
          <w:szCs w:val="32"/>
          <w:lang w:val="uk-UA" w:eastAsia="ru-RU"/>
        </w:rPr>
        <w:t>17. Форми зовнішньоекономічної діяльності.</w:t>
      </w:r>
    </w:p>
    <w:p w:rsidR="00DD2847" w:rsidRPr="00DD2847" w:rsidRDefault="00DD2847" w:rsidP="00DD2847">
      <w:pPr>
        <w:spacing w:line="240" w:lineRule="auto"/>
        <w:ind w:left="540" w:hanging="540"/>
        <w:jc w:val="left"/>
        <w:rPr>
          <w:rFonts w:eastAsia="Times New Roman" w:cs="Times New Roman"/>
          <w:sz w:val="32"/>
          <w:szCs w:val="32"/>
          <w:lang w:val="uk-UA" w:eastAsia="ru-RU"/>
        </w:rPr>
      </w:pPr>
      <w:r w:rsidRPr="00DD2847">
        <w:rPr>
          <w:rFonts w:eastAsia="Times New Roman" w:cs="Times New Roman"/>
          <w:sz w:val="32"/>
          <w:szCs w:val="32"/>
          <w:lang w:val="uk-UA" w:eastAsia="ru-RU"/>
        </w:rPr>
        <w:t>18. Місце дисципліни в системі наукових дисциплін, його мета і завдання.</w:t>
      </w:r>
    </w:p>
    <w:p w:rsidR="00DD2847" w:rsidRPr="00DD2847" w:rsidRDefault="00DD2847" w:rsidP="00DD2847">
      <w:pPr>
        <w:spacing w:line="240" w:lineRule="auto"/>
        <w:ind w:firstLine="0"/>
        <w:jc w:val="left"/>
        <w:rPr>
          <w:rFonts w:eastAsia="Times New Roman" w:cs="Times New Roman"/>
          <w:bCs/>
          <w:sz w:val="32"/>
          <w:szCs w:val="32"/>
          <w:lang w:eastAsia="ru-RU"/>
        </w:rPr>
      </w:pPr>
      <w:r w:rsidRPr="00DD2847">
        <w:rPr>
          <w:rFonts w:eastAsia="Times New Roman" w:cs="Times New Roman"/>
          <w:bCs/>
          <w:sz w:val="32"/>
          <w:szCs w:val="32"/>
          <w:lang w:eastAsia="ru-RU"/>
        </w:rPr>
        <w:t>1</w:t>
      </w:r>
      <w:r w:rsidRPr="00DD2847">
        <w:rPr>
          <w:rFonts w:eastAsia="Times New Roman" w:cs="Times New Roman"/>
          <w:bCs/>
          <w:sz w:val="32"/>
          <w:szCs w:val="32"/>
          <w:lang w:val="uk-UA" w:eastAsia="ru-RU"/>
        </w:rPr>
        <w:t>9</w:t>
      </w:r>
      <w:r w:rsidRPr="00DD2847">
        <w:rPr>
          <w:rFonts w:eastAsia="Times New Roman" w:cs="Times New Roman"/>
          <w:bCs/>
          <w:sz w:val="32"/>
          <w:szCs w:val="32"/>
          <w:lang w:eastAsia="ru-RU"/>
        </w:rPr>
        <w:t xml:space="preserve">. </w:t>
      </w:r>
      <w:proofErr w:type="spellStart"/>
      <w:r w:rsidRPr="00DD2847">
        <w:rPr>
          <w:rFonts w:eastAsia="Times New Roman" w:cs="Times New Roman"/>
          <w:bCs/>
          <w:sz w:val="32"/>
          <w:szCs w:val="32"/>
          <w:lang w:eastAsia="ru-RU"/>
        </w:rPr>
        <w:t>Типологізація</w:t>
      </w:r>
      <w:proofErr w:type="spellEnd"/>
      <w:r w:rsidRPr="00DD2847">
        <w:rPr>
          <w:rFonts w:eastAsia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bCs/>
          <w:sz w:val="32"/>
          <w:szCs w:val="32"/>
          <w:lang w:eastAsia="ru-RU"/>
        </w:rPr>
        <w:t>регіонів</w:t>
      </w:r>
      <w:proofErr w:type="spellEnd"/>
      <w:r w:rsidRPr="00DD2847">
        <w:rPr>
          <w:rFonts w:eastAsia="Times New Roman" w:cs="Times New Roman"/>
          <w:bCs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jc w:val="left"/>
        <w:rPr>
          <w:rFonts w:eastAsia="Times New Roman" w:cs="Times New Roman"/>
          <w:sz w:val="32"/>
          <w:szCs w:val="32"/>
          <w:lang w:val="uk-UA" w:eastAsia="ru-RU"/>
        </w:rPr>
      </w:pPr>
      <w:r w:rsidRPr="00DD2847">
        <w:rPr>
          <w:rFonts w:eastAsia="Times New Roman" w:cs="Times New Roman"/>
          <w:sz w:val="32"/>
          <w:szCs w:val="32"/>
          <w:lang w:eastAsia="ru-RU"/>
        </w:rPr>
        <w:t>2</w:t>
      </w:r>
      <w:r w:rsidRPr="00DD2847">
        <w:rPr>
          <w:rFonts w:eastAsia="Times New Roman" w:cs="Times New Roman"/>
          <w:sz w:val="32"/>
          <w:szCs w:val="32"/>
          <w:lang w:val="uk-UA" w:eastAsia="ru-RU"/>
        </w:rPr>
        <w:t>0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Система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екологічної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інформації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val="uk-UA" w:eastAsia="ru-RU"/>
        </w:rPr>
        <w:t>2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1. </w:t>
      </w:r>
      <w:r w:rsidRPr="00DD2847">
        <w:rPr>
          <w:rFonts w:eastAsia="Times New Roman" w:cs="Times New Roman"/>
          <w:sz w:val="32"/>
          <w:szCs w:val="32"/>
          <w:lang w:val="uk-UA" w:eastAsia="ru-RU"/>
        </w:rPr>
        <w:t>Предмет, метод і завдання екології</w:t>
      </w:r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eastAsia="ru-RU"/>
        </w:rPr>
        <w:t>2</w:t>
      </w:r>
      <w:r w:rsidRPr="00DD2847">
        <w:rPr>
          <w:rFonts w:eastAsia="Times New Roman" w:cs="Times New Roman"/>
          <w:sz w:val="32"/>
          <w:szCs w:val="32"/>
          <w:lang w:val="uk-UA" w:eastAsia="ru-RU"/>
        </w:rPr>
        <w:t>2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Водний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фактор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розміщення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продуктивних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сил.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val="uk-UA" w:eastAsia="ru-RU"/>
        </w:rPr>
        <w:t>23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Поняття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об’єкт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і предмет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регіональної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економіки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val="uk-UA" w:eastAsia="ru-RU"/>
        </w:rPr>
      </w:pPr>
      <w:r w:rsidRPr="00DD2847">
        <w:rPr>
          <w:rFonts w:eastAsia="Times New Roman" w:cs="Times New Roman"/>
          <w:sz w:val="32"/>
          <w:szCs w:val="32"/>
          <w:lang w:eastAsia="ru-RU"/>
        </w:rPr>
        <w:t>2</w:t>
      </w:r>
      <w:r w:rsidRPr="00DD2847">
        <w:rPr>
          <w:rFonts w:eastAsia="Times New Roman" w:cs="Times New Roman"/>
          <w:sz w:val="32"/>
          <w:szCs w:val="32"/>
          <w:lang w:val="uk-UA" w:eastAsia="ru-RU"/>
        </w:rPr>
        <w:t>4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Види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екологічного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моніторингу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tabs>
          <w:tab w:val="num" w:pos="1429"/>
        </w:tabs>
        <w:spacing w:line="240" w:lineRule="auto"/>
        <w:ind w:left="540" w:hanging="540"/>
        <w:jc w:val="left"/>
        <w:rPr>
          <w:rFonts w:eastAsia="Times New Roman" w:cs="Times New Roman"/>
          <w:sz w:val="32"/>
          <w:szCs w:val="32"/>
          <w:lang w:val="uk-UA" w:eastAsia="ru-RU"/>
        </w:rPr>
      </w:pPr>
      <w:r w:rsidRPr="00DD2847">
        <w:rPr>
          <w:rFonts w:eastAsia="Times New Roman" w:cs="Times New Roman"/>
          <w:sz w:val="32"/>
          <w:szCs w:val="32"/>
          <w:lang w:val="uk-UA" w:eastAsia="ru-RU"/>
        </w:rPr>
        <w:t>25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Пр</w:t>
      </w:r>
      <w:r w:rsidRPr="00DD2847">
        <w:rPr>
          <w:rFonts w:eastAsia="Times New Roman" w:cs="Times New Roman"/>
          <w:sz w:val="32"/>
          <w:szCs w:val="32"/>
          <w:lang w:val="uk-UA" w:eastAsia="ru-RU"/>
        </w:rPr>
        <w:t>авове</w:t>
      </w:r>
      <w:proofErr w:type="spellEnd"/>
      <w:r w:rsidRPr="00DD2847">
        <w:rPr>
          <w:rFonts w:eastAsia="Times New Roman" w:cs="Times New Roman"/>
          <w:sz w:val="32"/>
          <w:szCs w:val="32"/>
          <w:lang w:val="uk-UA" w:eastAsia="ru-RU"/>
        </w:rPr>
        <w:t xml:space="preserve"> регулювання природокористування і природоохоронної діяльності</w:t>
      </w:r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eastAsia="ru-RU"/>
        </w:rPr>
        <w:t>2</w:t>
      </w:r>
      <w:r w:rsidRPr="00DD2847">
        <w:rPr>
          <w:rFonts w:eastAsia="Times New Roman" w:cs="Times New Roman"/>
          <w:sz w:val="32"/>
          <w:szCs w:val="32"/>
          <w:lang w:val="uk-UA" w:eastAsia="ru-RU"/>
        </w:rPr>
        <w:t>6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Основні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сфери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народногосподарського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комплексу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України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jc w:val="left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eastAsia="ru-RU"/>
        </w:rPr>
        <w:t>2</w:t>
      </w:r>
      <w:r w:rsidR="00D84B65">
        <w:rPr>
          <w:rFonts w:eastAsia="Times New Roman" w:cs="Times New Roman"/>
          <w:sz w:val="32"/>
          <w:szCs w:val="32"/>
          <w:lang w:val="uk-UA" w:eastAsia="ru-RU"/>
        </w:rPr>
        <w:t>7</w:t>
      </w:r>
      <w:r w:rsidRPr="00DD2847">
        <w:rPr>
          <w:rFonts w:eastAsia="Times New Roman" w:cs="Times New Roman"/>
          <w:sz w:val="32"/>
          <w:szCs w:val="32"/>
          <w:lang w:eastAsia="ru-RU"/>
        </w:rPr>
        <w:t>. Теоретико-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методологічні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основи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Регіональної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економіки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».</w:t>
      </w:r>
    </w:p>
    <w:p w:rsidR="00DD2847" w:rsidRPr="00DD2847" w:rsidRDefault="00D84B65" w:rsidP="00DD2847">
      <w:pPr>
        <w:tabs>
          <w:tab w:val="num" w:pos="1429"/>
        </w:tabs>
        <w:spacing w:line="240" w:lineRule="auto"/>
        <w:ind w:left="540" w:hanging="540"/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>28</w:t>
      </w:r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Основні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принципи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розміщення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продуктивних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 сил,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їх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 суть та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значення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84B65" w:rsidP="00DD2847">
      <w:pPr>
        <w:spacing w:line="240" w:lineRule="auto"/>
        <w:ind w:firstLine="0"/>
        <w:jc w:val="left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>29</w:t>
      </w:r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Поняття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 і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завдання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моніторингу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довкілля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D2847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D2847">
        <w:rPr>
          <w:rFonts w:eastAsia="Times New Roman" w:cs="Times New Roman"/>
          <w:sz w:val="32"/>
          <w:szCs w:val="32"/>
          <w:lang w:val="uk-UA" w:eastAsia="ru-RU"/>
        </w:rPr>
        <w:t>3</w:t>
      </w:r>
      <w:r w:rsidR="00D84B65">
        <w:rPr>
          <w:rFonts w:eastAsia="Times New Roman" w:cs="Times New Roman"/>
          <w:sz w:val="32"/>
          <w:szCs w:val="32"/>
          <w:lang w:eastAsia="ru-RU"/>
        </w:rPr>
        <w:t>0</w:t>
      </w:r>
      <w:r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Моделі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розвитку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соціальної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сфери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D2847">
        <w:rPr>
          <w:rFonts w:eastAsia="Times New Roman" w:cs="Times New Roman"/>
          <w:sz w:val="32"/>
          <w:szCs w:val="32"/>
          <w:lang w:eastAsia="ru-RU"/>
        </w:rPr>
        <w:t>регіону</w:t>
      </w:r>
      <w:proofErr w:type="spellEnd"/>
      <w:r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84B65" w:rsidP="00DD2847">
      <w:pPr>
        <w:spacing w:line="240" w:lineRule="auto"/>
        <w:ind w:firstLine="0"/>
        <w:jc w:val="left"/>
        <w:rPr>
          <w:rFonts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/>
          <w:bCs/>
          <w:sz w:val="32"/>
          <w:szCs w:val="32"/>
          <w:lang w:val="uk-UA" w:eastAsia="ru-RU"/>
        </w:rPr>
        <w:t>31</w:t>
      </w:r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 xml:space="preserve">. </w:t>
      </w:r>
      <w:proofErr w:type="spellStart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>Проблеми</w:t>
      </w:r>
      <w:proofErr w:type="spellEnd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>реалізації</w:t>
      </w:r>
      <w:proofErr w:type="spellEnd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>регіональної</w:t>
      </w:r>
      <w:proofErr w:type="spellEnd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>економічної</w:t>
      </w:r>
      <w:proofErr w:type="spellEnd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>політики</w:t>
      </w:r>
      <w:proofErr w:type="spellEnd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 xml:space="preserve">. </w:t>
      </w:r>
    </w:p>
    <w:p w:rsidR="00DD2847" w:rsidRPr="00DD2847" w:rsidRDefault="00D84B65" w:rsidP="00DD2847">
      <w:pPr>
        <w:shd w:val="clear" w:color="auto" w:fill="FFFFFF"/>
        <w:spacing w:line="240" w:lineRule="auto"/>
        <w:ind w:firstLine="0"/>
        <w:rPr>
          <w:rFonts w:eastAsia="Times New Roman" w:cs="Times New Roman"/>
          <w:spacing w:val="-3"/>
          <w:sz w:val="32"/>
          <w:szCs w:val="32"/>
          <w:lang w:eastAsia="ru-RU"/>
        </w:rPr>
      </w:pPr>
      <w:r>
        <w:rPr>
          <w:rFonts w:eastAsia="Times New Roman" w:cs="Times New Roman"/>
          <w:spacing w:val="-3"/>
          <w:sz w:val="32"/>
          <w:szCs w:val="32"/>
          <w:lang w:val="uk-UA" w:eastAsia="ru-RU"/>
        </w:rPr>
        <w:t>32</w:t>
      </w:r>
      <w:r w:rsidR="00DD2847" w:rsidRPr="00DD2847">
        <w:rPr>
          <w:rFonts w:eastAsia="Times New Roman" w:cs="Times New Roman"/>
          <w:spacing w:val="-3"/>
          <w:sz w:val="32"/>
          <w:szCs w:val="32"/>
          <w:lang w:eastAsia="ru-RU"/>
        </w:rPr>
        <w:t xml:space="preserve">. </w:t>
      </w:r>
      <w:proofErr w:type="spellStart"/>
      <w:r w:rsidR="00DD2847" w:rsidRPr="00DD2847">
        <w:rPr>
          <w:rFonts w:eastAsia="Times New Roman" w:cs="Times New Roman"/>
          <w:spacing w:val="-3"/>
          <w:sz w:val="32"/>
          <w:szCs w:val="32"/>
          <w:lang w:eastAsia="ru-RU"/>
        </w:rPr>
        <w:t>Елементи</w:t>
      </w:r>
      <w:proofErr w:type="spellEnd"/>
      <w:r w:rsidR="00DD2847" w:rsidRPr="00DD2847">
        <w:rPr>
          <w:rFonts w:eastAsia="Times New Roman" w:cs="Times New Roman"/>
          <w:spacing w:val="-3"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spacing w:val="-3"/>
          <w:sz w:val="32"/>
          <w:szCs w:val="32"/>
          <w:lang w:eastAsia="ru-RU"/>
        </w:rPr>
        <w:t>територіальної</w:t>
      </w:r>
      <w:proofErr w:type="spellEnd"/>
      <w:r w:rsidR="00DD2847" w:rsidRPr="00DD2847">
        <w:rPr>
          <w:rFonts w:eastAsia="Times New Roman" w:cs="Times New Roman"/>
          <w:spacing w:val="-3"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spacing w:val="-3"/>
          <w:sz w:val="32"/>
          <w:szCs w:val="32"/>
          <w:lang w:eastAsia="ru-RU"/>
        </w:rPr>
        <w:t>організації</w:t>
      </w:r>
      <w:proofErr w:type="spellEnd"/>
      <w:r w:rsidR="00DD2847" w:rsidRPr="00DD2847">
        <w:rPr>
          <w:rFonts w:eastAsia="Times New Roman" w:cs="Times New Roman"/>
          <w:spacing w:val="-3"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spacing w:val="-3"/>
          <w:sz w:val="32"/>
          <w:szCs w:val="32"/>
          <w:lang w:eastAsia="ru-RU"/>
        </w:rPr>
        <w:t>виробництва</w:t>
      </w:r>
      <w:proofErr w:type="spellEnd"/>
      <w:r w:rsidR="00DD2847" w:rsidRPr="00DD2847">
        <w:rPr>
          <w:rFonts w:eastAsia="Times New Roman" w:cs="Times New Roman"/>
          <w:spacing w:val="-3"/>
          <w:sz w:val="32"/>
          <w:szCs w:val="32"/>
          <w:lang w:eastAsia="ru-RU"/>
        </w:rPr>
        <w:t xml:space="preserve">. </w:t>
      </w:r>
    </w:p>
    <w:p w:rsidR="00DD2847" w:rsidRPr="00DD2847" w:rsidRDefault="00D84B65" w:rsidP="00DD2847">
      <w:pPr>
        <w:spacing w:line="240" w:lineRule="auto"/>
        <w:ind w:left="540" w:hanging="540"/>
        <w:rPr>
          <w:rFonts w:eastAsia="Times New Roman" w:cs="Times New Roman"/>
          <w:bCs/>
          <w:sz w:val="32"/>
          <w:szCs w:val="32"/>
          <w:lang w:val="uk-UA" w:eastAsia="ru-RU"/>
        </w:rPr>
      </w:pPr>
      <w:r>
        <w:rPr>
          <w:rFonts w:eastAsia="Times New Roman" w:cs="Times New Roman"/>
          <w:bCs/>
          <w:sz w:val="32"/>
          <w:szCs w:val="32"/>
          <w:lang w:val="uk-UA" w:eastAsia="ru-RU"/>
        </w:rPr>
        <w:lastRenderedPageBreak/>
        <w:t>33</w:t>
      </w:r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 xml:space="preserve">. Характеристика </w:t>
      </w:r>
      <w:proofErr w:type="spellStart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>загального</w:t>
      </w:r>
      <w:proofErr w:type="spellEnd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>рівня</w:t>
      </w:r>
      <w:proofErr w:type="spellEnd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>соціально-економічного</w:t>
      </w:r>
      <w:proofErr w:type="spellEnd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>розвитку</w:t>
      </w:r>
      <w:proofErr w:type="spellEnd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>регіону</w:t>
      </w:r>
      <w:proofErr w:type="spellEnd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 xml:space="preserve">. </w:t>
      </w:r>
    </w:p>
    <w:p w:rsidR="00DD2847" w:rsidRPr="00DD2847" w:rsidRDefault="00D84B65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>34</w:t>
      </w:r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Агропромисловий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 комплекс.</w:t>
      </w:r>
    </w:p>
    <w:p w:rsidR="00DD2847" w:rsidRPr="00DD2847" w:rsidRDefault="00D84B65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>35</w:t>
      </w:r>
      <w:r w:rsidR="00DD2847" w:rsidRPr="00DD2847">
        <w:rPr>
          <w:rFonts w:eastAsia="Times New Roman" w:cs="Times New Roman"/>
          <w:sz w:val="32"/>
          <w:szCs w:val="32"/>
          <w:lang w:val="uk-UA" w:eastAsia="ru-RU"/>
        </w:rPr>
        <w:t>. Екологічне інформаційне забезпечення.</w:t>
      </w:r>
    </w:p>
    <w:p w:rsidR="00DD2847" w:rsidRPr="00DD2847" w:rsidRDefault="00D84B65" w:rsidP="00DD2847">
      <w:pPr>
        <w:shd w:val="clear" w:color="auto" w:fill="FFFFFF"/>
        <w:spacing w:line="240" w:lineRule="auto"/>
        <w:ind w:firstLine="0"/>
        <w:rPr>
          <w:rFonts w:eastAsia="Times New Roman" w:cs="Times New Roman"/>
          <w:spacing w:val="-3"/>
          <w:sz w:val="32"/>
          <w:szCs w:val="32"/>
          <w:lang w:val="uk-UA" w:eastAsia="ru-RU"/>
        </w:rPr>
      </w:pPr>
      <w:r>
        <w:rPr>
          <w:rFonts w:eastAsia="Times New Roman" w:cs="Times New Roman"/>
          <w:spacing w:val="-3"/>
          <w:sz w:val="32"/>
          <w:szCs w:val="32"/>
          <w:lang w:val="uk-UA" w:eastAsia="ru-RU"/>
        </w:rPr>
        <w:t>36</w:t>
      </w:r>
      <w:r w:rsidR="00DD2847" w:rsidRPr="00DD2847">
        <w:rPr>
          <w:rFonts w:eastAsia="Times New Roman" w:cs="Times New Roman"/>
          <w:spacing w:val="-3"/>
          <w:sz w:val="32"/>
          <w:szCs w:val="32"/>
          <w:lang w:val="uk-UA" w:eastAsia="ru-RU"/>
        </w:rPr>
        <w:t>. Регіональна політика і регіональна економічна політика.</w:t>
      </w:r>
    </w:p>
    <w:p w:rsidR="00DD2847" w:rsidRPr="00DD2847" w:rsidRDefault="00D84B65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>37</w:t>
      </w:r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Фактори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розміщення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продуктивних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 сил.</w:t>
      </w:r>
    </w:p>
    <w:p w:rsidR="00DD2847" w:rsidRPr="00DD2847" w:rsidRDefault="00D84B65" w:rsidP="00DD284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>38</w:t>
      </w:r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Критерії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 і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принципи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економічного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DD2847" w:rsidRPr="00DD2847">
        <w:rPr>
          <w:rFonts w:eastAsia="Times New Roman" w:cs="Times New Roman"/>
          <w:sz w:val="32"/>
          <w:szCs w:val="32"/>
          <w:lang w:eastAsia="ru-RU"/>
        </w:rPr>
        <w:t>регіону</w:t>
      </w:r>
      <w:proofErr w:type="spellEnd"/>
      <w:r w:rsidR="00DD2847" w:rsidRPr="00DD2847">
        <w:rPr>
          <w:rFonts w:eastAsia="Times New Roman" w:cs="Times New Roman"/>
          <w:sz w:val="32"/>
          <w:szCs w:val="32"/>
          <w:lang w:eastAsia="ru-RU"/>
        </w:rPr>
        <w:t>.</w:t>
      </w:r>
    </w:p>
    <w:p w:rsidR="00DD2847" w:rsidRPr="00DD2847" w:rsidRDefault="00D84B65" w:rsidP="00DD2847">
      <w:pPr>
        <w:spacing w:line="240" w:lineRule="auto"/>
        <w:ind w:firstLine="0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>39</w:t>
      </w:r>
      <w:r w:rsidR="00DD2847" w:rsidRPr="00DD2847">
        <w:rPr>
          <w:rFonts w:eastAsia="Times New Roman" w:cs="Times New Roman"/>
          <w:sz w:val="32"/>
          <w:szCs w:val="32"/>
          <w:lang w:val="uk-UA" w:eastAsia="ru-RU"/>
        </w:rPr>
        <w:t>. Суть і класифікація міжгалузевих комплексів.</w:t>
      </w:r>
    </w:p>
    <w:p w:rsidR="00DD2847" w:rsidRPr="00DD2847" w:rsidRDefault="00D84B65" w:rsidP="00DD2847">
      <w:pPr>
        <w:spacing w:line="240" w:lineRule="auto"/>
        <w:ind w:firstLine="0"/>
        <w:jc w:val="left"/>
        <w:rPr>
          <w:rFonts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/>
          <w:bCs/>
          <w:sz w:val="32"/>
          <w:szCs w:val="32"/>
          <w:lang w:val="uk-UA" w:eastAsia="ru-RU"/>
        </w:rPr>
        <w:t>40</w:t>
      </w:r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 xml:space="preserve">. </w:t>
      </w:r>
      <w:proofErr w:type="spellStart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>Рекреаційний</w:t>
      </w:r>
      <w:proofErr w:type="spellEnd"/>
      <w:r w:rsidR="00DD2847" w:rsidRPr="00DD2847">
        <w:rPr>
          <w:rFonts w:eastAsia="Times New Roman" w:cs="Times New Roman"/>
          <w:bCs/>
          <w:sz w:val="32"/>
          <w:szCs w:val="32"/>
          <w:lang w:eastAsia="ru-RU"/>
        </w:rPr>
        <w:t xml:space="preserve"> комплекс.</w:t>
      </w:r>
    </w:p>
    <w:p w:rsidR="00DD2847" w:rsidRPr="00DD2847" w:rsidRDefault="00DD2847" w:rsidP="00DD2847">
      <w:pPr>
        <w:ind w:firstLine="0"/>
        <w:rPr>
          <w:rFonts w:ascii="Arial Narrow" w:eastAsia="Times New Roman" w:hAnsi="Arial Narrow" w:cs="Times New Roman"/>
          <w:sz w:val="20"/>
          <w:szCs w:val="20"/>
          <w:lang w:val="uk-UA" w:eastAsia="ru-RU"/>
        </w:rPr>
      </w:pPr>
    </w:p>
    <w:p w:rsidR="00740142" w:rsidRPr="00DD2847" w:rsidRDefault="00D84B65" w:rsidP="00DD2847">
      <w:pPr>
        <w:spacing w:line="240" w:lineRule="auto"/>
        <w:ind w:firstLine="0"/>
        <w:rPr>
          <w:lang w:val="uk-UA"/>
        </w:rPr>
      </w:pPr>
    </w:p>
    <w:sectPr w:rsidR="00740142" w:rsidRPr="00DD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47"/>
    <w:rsid w:val="004C1727"/>
    <w:rsid w:val="007416CB"/>
    <w:rsid w:val="008521D2"/>
    <w:rsid w:val="00D04604"/>
    <w:rsid w:val="00D84B65"/>
    <w:rsid w:val="00DD2847"/>
    <w:rsid w:val="00EB27B6"/>
    <w:rsid w:val="00F6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B9DE"/>
  <w15:docId w15:val="{6FDFD28E-FC0E-4E8B-B414-08D19920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Користувач Windows</cp:lastModifiedBy>
  <cp:revision>2</cp:revision>
  <dcterms:created xsi:type="dcterms:W3CDTF">2020-03-24T08:41:00Z</dcterms:created>
  <dcterms:modified xsi:type="dcterms:W3CDTF">2020-03-24T08:41:00Z</dcterms:modified>
</cp:coreProperties>
</file>